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B2" w:rsidRDefault="00F54CB2" w:rsidP="00F54CB2">
      <w:pPr>
        <w:shd w:val="clear" w:color="auto" w:fill="FFFFFF"/>
        <w:spacing w:line="653" w:lineRule="exact"/>
        <w:rPr>
          <w:b/>
          <w:spacing w:val="-2"/>
          <w:sz w:val="48"/>
          <w:szCs w:val="48"/>
        </w:rPr>
      </w:pPr>
      <w:r>
        <w:rPr>
          <w:b/>
          <w:spacing w:val="-2"/>
          <w:sz w:val="48"/>
          <w:szCs w:val="48"/>
        </w:rPr>
        <w:t>Нововаршавский</w:t>
      </w:r>
    </w:p>
    <w:p w:rsidR="00F54CB2" w:rsidRDefault="00F54CB2" w:rsidP="00F54CB2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F54CB2" w:rsidRDefault="00F54CB2" w:rsidP="00F54CB2">
      <w:pPr>
        <w:shd w:val="clear" w:color="auto" w:fill="FFFFFF"/>
        <w:spacing w:line="773" w:lineRule="exact"/>
        <w:ind w:left="950"/>
        <w:rPr>
          <w:b/>
          <w:spacing w:val="-30"/>
          <w:position w:val="-1"/>
          <w:sz w:val="48"/>
          <w:szCs w:val="48"/>
        </w:rPr>
      </w:pPr>
      <w:r>
        <w:rPr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F54CB2" w:rsidRPr="00C82584" w:rsidRDefault="00F54CB2" w:rsidP="00F54CB2">
      <w:pPr>
        <w:shd w:val="clear" w:color="auto" w:fill="7F7F7F"/>
        <w:rPr>
          <w:b/>
          <w:bCs/>
          <w:i/>
          <w:spacing w:val="-3"/>
          <w:sz w:val="18"/>
          <w:szCs w:val="18"/>
        </w:rPr>
      </w:pPr>
      <w:r w:rsidRPr="00C82584">
        <w:rPr>
          <w:b/>
          <w:sz w:val="18"/>
          <w:szCs w:val="18"/>
        </w:rPr>
        <w:t xml:space="preserve">№ </w:t>
      </w:r>
      <w:r>
        <w:rPr>
          <w:b/>
          <w:sz w:val="18"/>
          <w:szCs w:val="18"/>
        </w:rPr>
        <w:t>2</w:t>
      </w:r>
      <w:r w:rsidR="00E95E23">
        <w:rPr>
          <w:b/>
          <w:sz w:val="18"/>
          <w:szCs w:val="18"/>
        </w:rPr>
        <w:t>4</w:t>
      </w:r>
      <w:r w:rsidRPr="00C82584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1</w:t>
      </w:r>
      <w:r w:rsidRPr="00C82584">
        <w:rPr>
          <w:b/>
          <w:sz w:val="18"/>
          <w:szCs w:val="18"/>
        </w:rPr>
        <w:t>)</w:t>
      </w:r>
      <w:r w:rsidRPr="00C82584">
        <w:rPr>
          <w:b/>
          <w:bCs/>
          <w:spacing w:val="-3"/>
          <w:sz w:val="18"/>
          <w:szCs w:val="18"/>
        </w:rPr>
        <w:t xml:space="preserve"> </w:t>
      </w:r>
      <w:r w:rsidRPr="00C82584">
        <w:rPr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b/>
          <w:bCs/>
          <w:i/>
          <w:spacing w:val="-3"/>
          <w:sz w:val="18"/>
          <w:szCs w:val="18"/>
        </w:rPr>
        <w:t>16</w:t>
      </w:r>
      <w:r>
        <w:rPr>
          <w:b/>
          <w:bCs/>
          <w:i/>
          <w:spacing w:val="-3"/>
          <w:sz w:val="18"/>
          <w:szCs w:val="18"/>
        </w:rPr>
        <w:t>.04.2025г</w:t>
      </w:r>
    </w:p>
    <w:p w:rsidR="000B2004" w:rsidRDefault="000B2004"/>
    <w:p w:rsidR="00E95E23" w:rsidRPr="00E95E23" w:rsidRDefault="00E95E23" w:rsidP="00E95E23">
      <w:pPr>
        <w:jc w:val="center"/>
        <w:rPr>
          <w:b/>
          <w:color w:val="000000" w:themeColor="text1"/>
          <w:spacing w:val="30"/>
          <w:sz w:val="16"/>
          <w:szCs w:val="16"/>
        </w:rPr>
      </w:pPr>
      <w:r w:rsidRPr="00E95E23">
        <w:rPr>
          <w:b/>
          <w:color w:val="000000" w:themeColor="text1"/>
          <w:spacing w:val="30"/>
          <w:sz w:val="16"/>
          <w:szCs w:val="16"/>
        </w:rPr>
        <w:t>АДМИНИСТРАЦИЯ</w:t>
      </w:r>
    </w:p>
    <w:p w:rsidR="00E95E23" w:rsidRPr="00E95E23" w:rsidRDefault="00E95E23" w:rsidP="00E95E23">
      <w:pPr>
        <w:jc w:val="center"/>
        <w:rPr>
          <w:b/>
          <w:color w:val="000000" w:themeColor="text1"/>
          <w:spacing w:val="30"/>
          <w:sz w:val="16"/>
          <w:szCs w:val="16"/>
        </w:rPr>
      </w:pPr>
      <w:r w:rsidRPr="00E95E23">
        <w:rPr>
          <w:b/>
          <w:color w:val="000000" w:themeColor="text1"/>
          <w:spacing w:val="30"/>
          <w:sz w:val="16"/>
          <w:szCs w:val="16"/>
        </w:rPr>
        <w:t xml:space="preserve">ЕРМАКОВСКОГО СЕЛЬСКОГО ПОСЕЛЕНИЯ  </w:t>
      </w:r>
    </w:p>
    <w:p w:rsidR="00E95E23" w:rsidRPr="00E95E23" w:rsidRDefault="00E95E23" w:rsidP="00E95E23">
      <w:pPr>
        <w:jc w:val="center"/>
        <w:rPr>
          <w:b/>
          <w:color w:val="000000" w:themeColor="text1"/>
          <w:spacing w:val="30"/>
          <w:sz w:val="16"/>
          <w:szCs w:val="16"/>
        </w:rPr>
      </w:pPr>
      <w:r w:rsidRPr="00E95E23">
        <w:rPr>
          <w:b/>
          <w:color w:val="000000" w:themeColor="text1"/>
          <w:spacing w:val="30"/>
          <w:sz w:val="16"/>
          <w:szCs w:val="16"/>
        </w:rPr>
        <w:t>НОВОВАРШАВСКОГО МУНИЦИПАЛЬНОГО РАЙОНА</w:t>
      </w:r>
    </w:p>
    <w:p w:rsidR="00E95E23" w:rsidRPr="00E95E23" w:rsidRDefault="00E95E23" w:rsidP="00E95E23">
      <w:pPr>
        <w:jc w:val="center"/>
        <w:rPr>
          <w:b/>
          <w:color w:val="000000" w:themeColor="text1"/>
          <w:sz w:val="16"/>
          <w:szCs w:val="16"/>
        </w:rPr>
      </w:pPr>
      <w:r w:rsidRPr="00E95E23">
        <w:rPr>
          <w:b/>
          <w:color w:val="000000" w:themeColor="text1"/>
          <w:spacing w:val="30"/>
          <w:sz w:val="16"/>
          <w:szCs w:val="16"/>
        </w:rPr>
        <w:t>ОМСКОЙ ОБЛАСТИ</w:t>
      </w:r>
    </w:p>
    <w:p w:rsidR="00E95E23" w:rsidRPr="00E95E23" w:rsidRDefault="00E95E23" w:rsidP="00E95E23">
      <w:pPr>
        <w:jc w:val="center"/>
        <w:rPr>
          <w:b/>
          <w:color w:val="000000" w:themeColor="text1"/>
          <w:spacing w:val="60"/>
          <w:sz w:val="16"/>
          <w:szCs w:val="16"/>
        </w:rPr>
      </w:pPr>
      <w:r w:rsidRPr="00E95E23">
        <w:rPr>
          <w:b/>
          <w:color w:val="000000" w:themeColor="text1"/>
          <w:sz w:val="16"/>
          <w:szCs w:val="16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E95E23" w:rsidRPr="00E95E23" w:rsidTr="001D7A7E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95E23" w:rsidRPr="00E95E23" w:rsidRDefault="00E95E23" w:rsidP="001D7A7E">
            <w:pPr>
              <w:spacing w:line="276" w:lineRule="auto"/>
              <w:jc w:val="center"/>
              <w:rPr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  <w:tr w:rsidR="00E95E23" w:rsidRPr="00E95E23" w:rsidTr="001D7A7E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95E23" w:rsidRPr="00E95E23" w:rsidRDefault="00E95E23" w:rsidP="001D7A7E">
            <w:pPr>
              <w:spacing w:line="276" w:lineRule="auto"/>
              <w:jc w:val="center"/>
              <w:rPr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  <w:tr w:rsidR="00E95E23" w:rsidRPr="00E95E23" w:rsidTr="001D7A7E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5E23" w:rsidRPr="00E95E23" w:rsidRDefault="00E95E23" w:rsidP="001D7A7E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95E23">
              <w:rPr>
                <w:b/>
                <w:color w:val="000000" w:themeColor="text1"/>
                <w:sz w:val="16"/>
                <w:szCs w:val="16"/>
              </w:rPr>
              <w:t>14.04.2025</w:t>
            </w:r>
          </w:p>
        </w:tc>
        <w:tc>
          <w:tcPr>
            <w:tcW w:w="697" w:type="dxa"/>
          </w:tcPr>
          <w:p w:rsidR="00E95E23" w:rsidRPr="00E95E23" w:rsidRDefault="00E95E23" w:rsidP="001D7A7E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95E23">
              <w:rPr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5E23" w:rsidRPr="00E95E23" w:rsidRDefault="00E95E23" w:rsidP="001D7A7E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95E23">
              <w:rPr>
                <w:b/>
                <w:color w:val="000000" w:themeColor="text1"/>
                <w:sz w:val="16"/>
                <w:szCs w:val="16"/>
              </w:rPr>
              <w:t>121-п</w:t>
            </w:r>
          </w:p>
        </w:tc>
        <w:tc>
          <w:tcPr>
            <w:tcW w:w="2977" w:type="dxa"/>
          </w:tcPr>
          <w:p w:rsidR="00E95E23" w:rsidRPr="00E95E23" w:rsidRDefault="00E95E23" w:rsidP="001D7A7E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E95E23" w:rsidRPr="00E95E23" w:rsidRDefault="00E95E23" w:rsidP="001D7A7E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95E23">
              <w:rPr>
                <w:b/>
                <w:color w:val="000000" w:themeColor="text1"/>
                <w:sz w:val="16"/>
                <w:szCs w:val="16"/>
              </w:rPr>
              <w:t xml:space="preserve">с.Ермак </w:t>
            </w:r>
          </w:p>
        </w:tc>
      </w:tr>
    </w:tbl>
    <w:p w:rsidR="00E95E23" w:rsidRPr="00E95E23" w:rsidRDefault="00E95E23" w:rsidP="00E95E23">
      <w:pPr>
        <w:widowControl w:val="0"/>
        <w:ind w:firstLine="708"/>
        <w:jc w:val="both"/>
        <w:rPr>
          <w:color w:val="000000" w:themeColor="text1"/>
          <w:sz w:val="16"/>
          <w:szCs w:val="16"/>
        </w:rPr>
      </w:pPr>
    </w:p>
    <w:p w:rsidR="00E95E23" w:rsidRPr="00E95E23" w:rsidRDefault="00E95E23" w:rsidP="00E95E2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95E23">
        <w:rPr>
          <w:rFonts w:ascii="Times New Roman" w:hAnsi="Times New Roman" w:cs="Times New Roman"/>
          <w:sz w:val="16"/>
          <w:szCs w:val="16"/>
        </w:rPr>
        <w:t>О внесении изменений в постановление Администрации Ермаковского сельского поселения Нововаршавского муниципального района Омской области от 25 мая 2022 года № 45-п «Об утверждении административного регламента предоставления муниципальной услуги «Обмен земельных участков, находящихся в муниципальной собственности, на земельные участки, находящиеся в частной собственности»</w:t>
      </w:r>
    </w:p>
    <w:p w:rsidR="00E95E23" w:rsidRPr="00E95E23" w:rsidRDefault="00E95E23" w:rsidP="00E95E2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95E23" w:rsidRPr="00E95E23" w:rsidRDefault="00E95E23" w:rsidP="00E95E2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95E23" w:rsidRPr="00E95E23" w:rsidRDefault="00E95E23" w:rsidP="00E95E23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E23">
        <w:rPr>
          <w:rFonts w:ascii="Times New Roman" w:hAnsi="Times New Roman" w:cs="Times New Roman"/>
          <w:sz w:val="16"/>
          <w:szCs w:val="16"/>
        </w:rPr>
        <w:t>В целях приведения муниципального правового акта в соответствие с действующим законодательством, руководствуясь Уставом Ермаковского сельского поселения Нововаршавского муниципального района Омской области, ПОСТАНОВЛЯЮ:</w:t>
      </w:r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E23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E95E23">
        <w:rPr>
          <w:rFonts w:ascii="Times New Roman" w:hAnsi="Times New Roman" w:cs="Times New Roman"/>
          <w:sz w:val="16"/>
          <w:szCs w:val="16"/>
        </w:rPr>
        <w:t>В административный регламента предоставления муниципальной услуги «Обмен земельных участков, находящихся в муниципальной собственности, на земельные участки, находящиеся в частной собственности», утвержденный постановлением Администрации Ермаковского сельского поселения Нововаршавского муниципального района Омской области от 25 мая  2022 года № 45-п «Об утверждении административного регламента предоставления муниципальной услуги «Обмен земельных участков, находящихся в муниципальной собственности, на земельные участки, находящиеся в частной собственности», внести следующие</w:t>
      </w:r>
      <w:proofErr w:type="gramEnd"/>
      <w:r w:rsidRPr="00E95E23">
        <w:rPr>
          <w:rFonts w:ascii="Times New Roman" w:hAnsi="Times New Roman" w:cs="Times New Roman"/>
          <w:sz w:val="16"/>
          <w:szCs w:val="16"/>
        </w:rPr>
        <w:t xml:space="preserve"> изменения:</w:t>
      </w:r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E23">
        <w:rPr>
          <w:rFonts w:ascii="Times New Roman" w:hAnsi="Times New Roman" w:cs="Times New Roman"/>
          <w:sz w:val="16"/>
          <w:szCs w:val="16"/>
        </w:rPr>
        <w:t>1) пункт 1.1 дополнить абзацем следующего содержания:</w:t>
      </w:r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E23">
        <w:rPr>
          <w:rFonts w:ascii="Times New Roman" w:hAnsi="Times New Roman" w:cs="Times New Roman"/>
          <w:sz w:val="16"/>
          <w:szCs w:val="16"/>
        </w:rPr>
        <w:t>«Информация о муниципальной услуге внесена в реестр муниципальных услуг, оказываемых на территории муниципального образования</w:t>
      </w:r>
      <w:proofErr w:type="gramStart"/>
      <w:r w:rsidRPr="00E95E23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E23">
        <w:rPr>
          <w:rFonts w:ascii="Times New Roman" w:hAnsi="Times New Roman" w:cs="Times New Roman"/>
          <w:sz w:val="16"/>
          <w:szCs w:val="16"/>
        </w:rPr>
        <w:t>2) содержание пункта 1.2 изложить в следующей редакции:</w:t>
      </w:r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E23">
        <w:rPr>
          <w:rFonts w:ascii="Times New Roman" w:hAnsi="Times New Roman" w:cs="Times New Roman"/>
          <w:sz w:val="16"/>
          <w:szCs w:val="16"/>
        </w:rPr>
        <w:t>«Заявителями являются юридические, физические лица, имеющие в частной собственности земельные участки, которые:</w:t>
      </w:r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изымаются для государственных или муниципальных нужд;</w:t>
      </w:r>
      <w:r w:rsidRPr="00E95E2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предназначены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которых расположены указанные объекты;</w:t>
      </w:r>
      <w:proofErr w:type="gramEnd"/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необходимы для размещения объекта социальной инфраструктуры, в том </w:t>
      </w:r>
      <w:proofErr w:type="gramStart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числе</w:t>
      </w:r>
      <w:proofErr w:type="gramEnd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территории;</w:t>
      </w:r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необходимы для размещения объектов или реализации масштабных инвестиционных проектов, указанных в </w:t>
      </w:r>
      <w:hyperlink r:id="rId5" w:anchor="/document/12124624/entry/39622" w:history="1">
        <w:r w:rsidRPr="00E95E23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подпунктах 2</w:t>
        </w:r>
      </w:hyperlink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 и </w:t>
      </w:r>
      <w:hyperlink r:id="rId6" w:anchor="/document/12124624/entry/39623" w:history="1">
        <w:r w:rsidRPr="00E95E23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3 пункта 2 статьи 39.6</w:t>
        </w:r>
      </w:hyperlink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 Земельного кодекса Российской Федерации, либо их уполномоченные представители, обратившиеся с заявлением о предоставлении муниципальной услуги в письменной или электронной форме (далее – заявление)</w:t>
      </w:r>
      <w:proofErr w:type="gramStart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.»</w:t>
      </w:r>
      <w:proofErr w:type="gramEnd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;</w:t>
      </w:r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3) в пункте 1.3.2 слова «официальный сайт в сети «Интернет»: </w:t>
      </w:r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http</w:t>
      </w:r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://</w:t>
      </w:r>
      <w:proofErr w:type="spellStart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ermkvsk</w:t>
      </w:r>
      <w:proofErr w:type="spellEnd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proofErr w:type="spellStart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novovar</w:t>
      </w:r>
      <w:proofErr w:type="spellEnd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proofErr w:type="spellStart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omskportal</w:t>
      </w:r>
      <w:proofErr w:type="spellEnd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proofErr w:type="spellStart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ru</w:t>
      </w:r>
      <w:proofErr w:type="spellEnd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» заменить словами «официальный сайт в сети «Интернет»:</w:t>
      </w:r>
      <w:r w:rsidRPr="00E95E23"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 w:rsidRPr="00E95E23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 xml:space="preserve"> https://ermak-r52.gosweb.gosuslugi.ru»</w:t>
        </w:r>
      </w:hyperlink>
      <w:r w:rsidRPr="00E95E23">
        <w:rPr>
          <w:rFonts w:ascii="Times New Roman" w:hAnsi="Times New Roman" w:cs="Times New Roman"/>
          <w:sz w:val="16"/>
          <w:szCs w:val="16"/>
        </w:rPr>
        <w:t>;</w:t>
      </w:r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4) разделы 4, 5 исключить.</w:t>
      </w:r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2. Опубликовать настоящее постановление в газете «Нововаршавский муниципальный вестник» и разместить на официальном сайте Ермаковского сельского  поселения Нововаршавского муниципального района Омкой области в информационно-телекоммуникационной сети «Интернет».</w:t>
      </w:r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3. </w:t>
      </w:r>
      <w:proofErr w:type="gramStart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Контроль за</w:t>
      </w:r>
      <w:proofErr w:type="gramEnd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исполнением настоящего постановления оставляю за собой.</w:t>
      </w:r>
    </w:p>
    <w:p w:rsidR="00E95E23" w:rsidRPr="00E95E23" w:rsidRDefault="00E95E23" w:rsidP="00E95E2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95E23" w:rsidRPr="00E95E23" w:rsidRDefault="00E95E23" w:rsidP="00E95E23">
      <w:pPr>
        <w:pStyle w:val="a3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Глава Ермаковского сельского </w:t>
      </w:r>
    </w:p>
    <w:p w:rsidR="00E95E23" w:rsidRPr="00E95E23" w:rsidRDefault="00E95E23" w:rsidP="00E95E23">
      <w:pPr>
        <w:pStyle w:val="a3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поселения Нововаршавского муниципального района</w:t>
      </w:r>
    </w:p>
    <w:p w:rsidR="00E95E23" w:rsidRPr="00E95E23" w:rsidRDefault="00E95E23" w:rsidP="00E95E23">
      <w:pPr>
        <w:pStyle w:val="a3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Омской области                                                                                                      </w:t>
      </w:r>
      <w:proofErr w:type="spellStart"/>
      <w:r w:rsidRPr="00E95E23">
        <w:rPr>
          <w:rFonts w:ascii="Times New Roman" w:hAnsi="Times New Roman" w:cs="Times New Roman"/>
          <w:sz w:val="16"/>
          <w:szCs w:val="16"/>
          <w:shd w:val="clear" w:color="auto" w:fill="FFFFFF"/>
        </w:rPr>
        <w:t>В.Н.Немцева</w:t>
      </w:r>
      <w:proofErr w:type="spellEnd"/>
    </w:p>
    <w:p w:rsidR="00F54CB2" w:rsidRPr="00E95E23" w:rsidRDefault="00F54CB2">
      <w:pPr>
        <w:rPr>
          <w:sz w:val="16"/>
          <w:szCs w:val="16"/>
        </w:rPr>
      </w:pPr>
      <w:bookmarkStart w:id="0" w:name="_GoBack"/>
      <w:bookmarkEnd w:id="0"/>
    </w:p>
    <w:sectPr w:rsidR="00F54CB2" w:rsidRPr="00E9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EB"/>
    <w:rsid w:val="000B2004"/>
    <w:rsid w:val="00317DEB"/>
    <w:rsid w:val="00E95E23"/>
    <w:rsid w:val="00F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E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5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E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5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%20https://ermak-r52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2025-04-16T03:32:00Z</dcterms:created>
  <dcterms:modified xsi:type="dcterms:W3CDTF">2025-04-16T03:32:00Z</dcterms:modified>
</cp:coreProperties>
</file>